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D9" w:rsidRDefault="00107DD9" w:rsidP="00107DD9">
      <w:pPr>
        <w:jc w:val="center"/>
        <w:rPr>
          <w:bCs/>
          <w:iCs/>
          <w:szCs w:val="24"/>
        </w:rPr>
      </w:pPr>
      <w:r>
        <w:rPr>
          <w:b/>
          <w:sz w:val="28"/>
          <w:szCs w:val="24"/>
        </w:rPr>
        <w:t xml:space="preserve">Программа формирования </w:t>
      </w:r>
      <w:proofErr w:type="spellStart"/>
      <w:r>
        <w:rPr>
          <w:b/>
          <w:sz w:val="28"/>
          <w:szCs w:val="24"/>
        </w:rPr>
        <w:t>антикоррупционной</w:t>
      </w:r>
      <w:proofErr w:type="spellEnd"/>
      <w:r>
        <w:rPr>
          <w:b/>
          <w:sz w:val="28"/>
          <w:szCs w:val="24"/>
        </w:rPr>
        <w:t xml:space="preserve"> культуры в школьной среде в контексте духовно-нравственного и гражданско-патриотического воспитания </w:t>
      </w:r>
      <w:r>
        <w:rPr>
          <w:b/>
          <w:sz w:val="28"/>
          <w:szCs w:val="24"/>
        </w:rPr>
        <w:br/>
      </w: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Программа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br/>
        <w:t xml:space="preserve">в школьной среде в контексте духовно-нравственного и гражданско-патриотического воспитания (далее – Программа) разработана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Концептуальными основами воспитания и определяет порядок проведения воспитательной работы, который включает в себя организацию воспитательных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для детей, которые обучаются по программам начального, основного среднего, общего среднего образования.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задачи воспитательной работы </w:t>
      </w: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107DD9" w:rsidRDefault="00107DD9" w:rsidP="00107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Целью настоящей Программы является создание условий в школе для становления и развития высоконравственного, ответственного, инициативного и </w:t>
      </w:r>
      <w:r>
        <w:rPr>
          <w:rFonts w:ascii="Times New Roman" w:hAnsi="Times New Roman" w:cs="Times New Roman"/>
          <w:sz w:val="28"/>
          <w:szCs w:val="28"/>
        </w:rPr>
        <w:t>социально компетентного гражданина и патриота.</w:t>
      </w:r>
    </w:p>
    <w:p w:rsidR="00107DD9" w:rsidRDefault="00107DD9" w:rsidP="00107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реализации указанной цели ставятся следующие задачи:</w:t>
      </w:r>
    </w:p>
    <w:p w:rsidR="00107DD9" w:rsidRDefault="00107DD9" w:rsidP="00107DD9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реализация мер, направленных на духовно-нравственное </w:t>
      </w:r>
      <w:r>
        <w:rPr>
          <w:rFonts w:ascii="Times New Roman" w:hAnsi="Times New Roman" w:cs="Times New Roman"/>
          <w:sz w:val="28"/>
          <w:szCs w:val="28"/>
        </w:rPr>
        <w:br/>
        <w:t xml:space="preserve">и гражданско-патриотическое воспитание; </w:t>
      </w:r>
    </w:p>
    <w:p w:rsidR="00107DD9" w:rsidRDefault="00107DD9" w:rsidP="00107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укрепление доверия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институтам государственной власти;</w:t>
      </w:r>
    </w:p>
    <w:p w:rsidR="00107DD9" w:rsidRDefault="00107DD9" w:rsidP="00107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у обучающихся политико-правовых знаний;</w:t>
      </w:r>
    </w:p>
    <w:p w:rsidR="00107DD9" w:rsidRDefault="00107DD9" w:rsidP="00107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формирование у обучающихся нравственно-этических ценностных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107DD9" w:rsidRDefault="00107DD9" w:rsidP="00107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проведения комплекса мероприятий используются следующие виды воспитания:</w:t>
      </w:r>
    </w:p>
    <w:p w:rsidR="00107DD9" w:rsidRDefault="00107DD9" w:rsidP="00107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нравственное воспитание направлено на формирование морально-этических установок, формирование у каждого школьника нулевой терпимости к коррупции;</w:t>
      </w:r>
    </w:p>
    <w:p w:rsidR="00107DD9" w:rsidRDefault="00107DD9" w:rsidP="00107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социально-правовое воспитание направлено на получение представления о сущности взаимоотношений между гражданином и государством, знания о правах и обязанностях, убеждение в необходимости соблюдения правовых норм, осознание общественной опасности коррупции;</w:t>
      </w:r>
    </w:p>
    <w:p w:rsidR="00107DD9" w:rsidRDefault="00107DD9" w:rsidP="00107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эстетическое воспитание направлено на развитие у школьников понимания красоты произведений искусства, литературы, содействующее воспитанию у школьников эстетического вкуса и доброжелательного и патриотического отношения к окружающей действительности.</w:t>
      </w: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воспитательной работы </w:t>
      </w: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Организация воспитательной работы осуществляется в учебных заведениях, реализующих общеобразовательные учебные программы начального, основного среднего и общего среднего образования (далее - общеобразовательные школы).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Руководство воспитательной работой возлагается на руководство общеобразовательной школы и педагогического работника, осуществляющего классное руководство.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общеобразовательных школах проводится комплекс мероприятий, направленных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в школьной среде, то есть сохранение и укрепление системы ценностей, отражающей нетерпимость к коррупции, в том числе формирования у школьников стремления к соблюдению требований законов, повышению образовательного и культурного уровня.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3"/>
      <w:bookmarkEnd w:id="0"/>
      <w:r>
        <w:rPr>
          <w:rFonts w:ascii="Times New Roman" w:hAnsi="Times New Roman" w:cs="Times New Roman"/>
          <w:sz w:val="28"/>
          <w:szCs w:val="28"/>
        </w:rPr>
        <w:t>8. В общеобразовательных школах создаются добровольные школьные клубы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которые оказывают содействие и участвуют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организации воспитательной работы. 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1"/>
      <w:bookmarkStart w:id="2" w:name="z14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9. Организационной основой воспитательной работы являются: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комплексный план воспитательной работы общеобразовательной школы на соответствующий учебный год;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план воспитательной работы педагогического работника, осуществляющего классное руководство;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план работы добровольного школьного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АдалҰрпақ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Предусмотренные в пункте 9 настоящей Программы планы формируются согласно Модельному плану воспитательной работы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в школьной среде (прилагается).  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5"/>
      <w:bookmarkEnd w:id="3"/>
      <w:r>
        <w:rPr>
          <w:rFonts w:ascii="Times New Roman" w:hAnsi="Times New Roman" w:cs="Times New Roman"/>
          <w:sz w:val="28"/>
          <w:szCs w:val="28"/>
        </w:rPr>
        <w:t xml:space="preserve">11. В планах отражаются основные направления воспитательной работы, проведения календарных мероприятий, направленных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культуры, взаимодействия с общественными организациями, уполномоченным органом по противодействию коррупции и иными государственными органами.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6"/>
      <w:bookmarkEnd w:id="4"/>
      <w:r>
        <w:rPr>
          <w:rFonts w:ascii="Times New Roman" w:hAnsi="Times New Roman" w:cs="Times New Roman"/>
          <w:sz w:val="28"/>
          <w:szCs w:val="28"/>
        </w:rPr>
        <w:t>12. В проведении воспитательной работы могут участвовать граждане и попечительские советы, родительские комитеты, общественные объединения, уполномоченный орган по противодействию коррупции и иные государственные органы.</w:t>
      </w: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Добровольные школьные клубы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z74"/>
      <w:bookmarkEnd w:id="5"/>
      <w:r>
        <w:rPr>
          <w:rFonts w:ascii="Times New Roman" w:hAnsi="Times New Roman" w:cs="Times New Roman"/>
          <w:sz w:val="28"/>
          <w:szCs w:val="28"/>
        </w:rPr>
        <w:t>13. Основными задачами добровольных школьных клубов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являются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в школьной среде, поощрение инициатив по укреплению нетерпимого отношения к коррупции,  участие в организации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z75"/>
      <w:bookmarkEnd w:id="6"/>
      <w:r>
        <w:rPr>
          <w:rFonts w:ascii="Times New Roman" w:hAnsi="Times New Roman" w:cs="Times New Roman"/>
          <w:sz w:val="28"/>
          <w:szCs w:val="28"/>
        </w:rPr>
        <w:t>14. Добровольные школьные клубы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состоят из секций следующего характера: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и творчество; культурно-массовые мероприятия.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Секция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знанияпринимает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участие в организации лекций, «круглых столов» и других просветительских мероприятий. 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16.Секция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и творчество участвует в организации мероприятий и конкурсов на лучшие видеоролики, рисунки, сочинения.</w:t>
      </w:r>
    </w:p>
    <w:p w:rsidR="00107DD9" w:rsidRDefault="00107DD9" w:rsidP="00107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Секция по культурно-массовым мероприятиям участвуют в организации акций,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флэш-мобов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диалоговых площадок, встреч с представителями общественных, ветеранских организаций, государственных органов и организаций и других социально-значимых мероприятий.</w:t>
      </w: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Модельный план воспитательной работы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в школьной среде.</w:t>
      </w:r>
    </w:p>
    <w:p w:rsidR="00107DD9" w:rsidRDefault="00107DD9" w:rsidP="00107DD9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567"/>
        <w:gridCol w:w="3118"/>
        <w:gridCol w:w="3686"/>
        <w:gridCol w:w="1418"/>
        <w:gridCol w:w="1276"/>
      </w:tblGrid>
      <w:tr w:rsidR="00107DD9" w:rsidTr="00107DD9">
        <w:trPr>
          <w:trHeight w:val="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107DD9" w:rsidTr="00107DD9">
        <w:trPr>
          <w:trHeight w:val="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07DD9" w:rsidTr="00107DD9">
        <w:trPr>
          <w:trHeight w:val="3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I. Организационно-подготовительные мероприятия</w:t>
            </w:r>
          </w:p>
        </w:tc>
      </w:tr>
      <w:tr w:rsidR="00107DD9" w:rsidTr="00107DD9">
        <w:trPr>
          <w:trHeight w:val="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деятельность добровольного школьного 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Добровольные школьные клубы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создаются при содействии руководства общеобразовательной школы, педагогических работников, осуществляющих классное руководство, как правило, детьми, которые обучаются по программам основного среднего и общего среднего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107DD9" w:rsidTr="00107DD9">
        <w:trPr>
          <w:trHeight w:val="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Утвердить комплексный план воспитательной работы общеобразовательной школы на соответствующий учебный год; планы воспитательной работы педагогических работников, осуществляющих классное руководство; план работы добровольного школьного 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должен содержать наименования мероприятий, ответственных за их исполнение, участников мероприятия, 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107DD9" w:rsidTr="00107DD9">
        <w:trPr>
          <w:trHeight w:val="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Создать постоянно обновляемый уголок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Парасатты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предназначение уголков - воспитание гражданственности, патриотизма, уважения к правам, свободам и обязанностям человека, нравственных чувств и этического сознания, культуры неприятия коррупции, воспитание трудолюбия, творческого отношения к учению, труду,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107DD9" w:rsidTr="00107DD9">
        <w:trPr>
          <w:trHeight w:val="1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Включить в тематические планы классных часов вопросы по повышению нравственной и правовой культуры обучающихся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особое внимание уделять  формированию таких нравственных качеств как совесть, честь, достоинство, ответственность, честность, справедливость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1-4 классов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107DD9" w:rsidTr="00107DD9">
        <w:trPr>
          <w:trHeight w:val="2017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Рекомендуется культивировать такие качества личности как патриотизм, гордость за Родину, уважение к общественному порядку, трудолюбие, ответственность, дисциплина, знание и уважение правовых основ.  Основная задача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воспитания в этой возрастной группе -  формирование правового сознания.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5-8 классов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07DD9" w:rsidTr="00107DD9">
        <w:trPr>
          <w:trHeight w:val="1255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работе со старшеклассниками главной задачей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воспитания должно стать формирование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позиции.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9-11 классов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07DD9" w:rsidTr="00107DD9">
        <w:trPr>
          <w:trHeight w:val="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Провести родительское собрание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Раскрыть в ходе собрания роль семьи в правовом воспитании и формировании культуры неприятия нарушений, в том числе коррупционных. Дать родителям практические рекомендации по воспитанию у детей уважения к праву, законам и правопорядку.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107DD9" w:rsidTr="00107DD9">
        <w:trPr>
          <w:trHeight w:val="3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II. Реализация комплекса календарных мероприятий</w:t>
            </w:r>
          </w:p>
        </w:tc>
      </w:tr>
      <w:tr w:rsidR="00107DD9" w:rsidTr="00107DD9">
        <w:trPr>
          <w:trHeight w:val="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Дискуссионный практикум «Основы общественного порядка»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формой осуществления практикума будет являться дискуссия, в ходе которой учащимся будет предложено высказать свое мнение.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Предлагается разделить участников на 2 группы. 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задание 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Раскрыть понятие «Нулевая терпимость к правонарушениям». 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Почему так важно сформировать в обществе культуру «нулевой терпимости к беспорядку»? 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задание 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Обосновать утверждение «Коррупция – подрыв доверия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общества и государства к государственному служащему».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Что может сделать каждый? Каким будет государство без коррупции?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107DD9" w:rsidTr="00107DD9">
        <w:trPr>
          <w:trHeight w:val="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«Казахстан - правовое государство»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Сюжетно-ролевая игра «Выборы Главы класса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огласно принципам избирательного права страны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 классов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107DD9" w:rsidTr="00107DD9">
        <w:trPr>
          <w:trHeight w:val="31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с ветеранами государственной службы, государственными служащими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өмірлік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ұстаным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5-8  классов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07DD9" w:rsidTr="00107DD9">
        <w:trPr>
          <w:trHeight w:val="31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 «Наш выбор - правовое государство»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ходе круглого стола предлагается обсуждение базовых принципов функционирования правового государства, а также особенности формирования правового государства в нашей стране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9-11 классов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D9" w:rsidRDefault="00107DD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07DD9" w:rsidTr="00107DD9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идеей организации конкурса является популяризация стержневых, «якорных» общегражданских ценностей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Мәңгілік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  Это - равенство всех перед законом, трудолюбие, честность.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107DD9" w:rsidTr="00107DD9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игра «Получение государственной услуги»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Главная цель данного мероприятия – показать, что государство является «сервисной площадкой». Базовой идеей при этом должно стать понимание того, что госаппарат содержится налогоплательщиками, которые вправе ожидать исчерпывающего и своевременного предоставления всего спектра государственных услуг на самом высоком уровне.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Групповая работа, в ходе которой одна группа учащихся демонстрирует «как надо» оказывать государственную услугу,  то есть оказывающий государственную компетентен, вежлив и ориентирован на нужды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услугополучателя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другая - «как не надо»: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услугодатель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груб и некомпетентен.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5-8 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107DD9" w:rsidTr="00107DD9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проектов «Карта коррупционных правонарушений»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месяца учащиеся должны проводить мониторинг региональной прессы за прошедший год. 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результатам мониторинга составить карту коррупционных правонарушений в регионе.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107DD9" w:rsidTr="00107DD9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Театральная постановка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для детей постановку, в которой пропагандируются: совесть, честь, достоинство, ответственность, доброта, милосердие, честность, справедливость и др.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107DD9" w:rsidTr="00107DD9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эссе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Мемлекттік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елдің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мүддесіне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Главная цель конкурса – популяризация среди подрастающего поколения понимания государственной службы, как важнейшего института, призванного реализовывать цели и приоритеты развития страны, добросовестно служить интересам и удовлетворять ежедневные потребности каждого гражданина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5-8 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107DD9" w:rsidTr="00107DD9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видеороликов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Транспарентное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подотчетное государство»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Главная цель конкурса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родемонстрировать достижения Казахстана в решении задач, направленных на формирование открытого и подотчетного обществу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107DD9" w:rsidRDefault="001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D9" w:rsidRDefault="00107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</w:tbl>
    <w:p w:rsidR="00107DD9" w:rsidRDefault="00107DD9" w:rsidP="00107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  <w:szCs w:val="24"/>
        </w:rPr>
      </w:pPr>
    </w:p>
    <w:p w:rsidR="00025E26" w:rsidRDefault="00107DD9"/>
    <w:sectPr w:rsidR="00025E26" w:rsidSect="00CD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107DD9"/>
    <w:rsid w:val="00107DD9"/>
    <w:rsid w:val="002E15D6"/>
    <w:rsid w:val="003507EE"/>
    <w:rsid w:val="007123FE"/>
    <w:rsid w:val="009044B3"/>
    <w:rsid w:val="00CD151A"/>
    <w:rsid w:val="00D14255"/>
    <w:rsid w:val="00F6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D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DD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10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9180</Characters>
  <Application>Microsoft Office Word</Application>
  <DocSecurity>0</DocSecurity>
  <Lines>76</Lines>
  <Paragraphs>21</Paragraphs>
  <ScaleCrop>false</ScaleCrop>
  <Company>KOMP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3</cp:revision>
  <dcterms:created xsi:type="dcterms:W3CDTF">2017-10-17T11:44:00Z</dcterms:created>
  <dcterms:modified xsi:type="dcterms:W3CDTF">2017-10-17T11:44:00Z</dcterms:modified>
</cp:coreProperties>
</file>